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0" w:x="1800" w:y="165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附件</w:t>
      </w:r>
    </w:p>
    <w:p>
      <w:pPr>
        <w:pStyle w:val="Normal"/>
        <w:framePr w:w="4140" w:x="4153" w:y="2178"/>
        <w:widowControl w:val="off"/>
        <w:autoSpaceDE w:val="off"/>
        <w:autoSpaceDN w:val="off"/>
        <w:spacing w:before="0" w:after="0" w:line="402" w:lineRule="exact"/>
        <w:ind w:left="0" w:right="0" w:first-line="0"/>
        <w:jc w:val="left"/>
        <w:rPr>
          <w:rFonts w:ascii="LHTWDQ+ArialUnicodeMS" w:hAnsi="LHTWDQ+ArialUnicodeMS" w:cs="LHTWDQ+ArialUnicodeMS"/>
          <w:color w:val="000000"/>
          <w:spacing w:val="0"/>
          <w:sz w:val="30"/>
        </w:rPr>
      </w:pPr>
      <w:r>
        <w:rPr>
          <w:rFonts w:ascii="LHTWDQ+ArialUnicodeMS" w:hAnsi="LHTWDQ+ArialUnicodeMS" w:cs="LHTWDQ+ArialUnicodeMS"/>
          <w:color w:val="000000"/>
          <w:spacing w:val="0"/>
          <w:sz w:val="30"/>
        </w:rPr>
        <w:t>降低的行政事业性收费标准</w:t>
      </w:r>
    </w:p>
    <w:p>
      <w:pPr>
        <w:pStyle w:val="Normal"/>
        <w:framePr w:w="3795" w:x="2400" w:y="313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Hei" w:hAnsi="SimHei" w:cs="SimHei"/>
          <w:color w:val="000000"/>
          <w:spacing w:val="0"/>
          <w:sz w:val="30"/>
        </w:rPr>
      </w:pPr>
      <w:r>
        <w:rPr>
          <w:rFonts w:ascii="SimHei" w:hAnsi="SimHei" w:cs="SimHei"/>
          <w:color w:val="000000"/>
          <w:spacing w:val="0"/>
          <w:sz w:val="30"/>
        </w:rPr>
        <w:t>一、住房和城乡建设部门</w:t>
      </w:r>
    </w:p>
    <w:p>
      <w:pPr>
        <w:pStyle w:val="Normal"/>
        <w:framePr w:w="8862" w:x="2400" w:y="372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住房转让手续费。新建商品住房，由现行每平方米3元降为</w:t>
      </w:r>
    </w:p>
    <w:p>
      <w:pPr>
        <w:pStyle w:val="Normal"/>
        <w:framePr w:w="9725" w:x="1800" w:y="4315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每平方米2元，存量住房由现行每平方米6元降为每平方米4元。</w:t>
      </w:r>
    </w:p>
    <w:p>
      <w:pPr>
        <w:pStyle w:val="Normal"/>
        <w:framePr w:w="9725" w:x="1800" w:y="431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各省级价格、财政部门可根据当地住房转让服务成本、房地产市</w:t>
      </w:r>
    </w:p>
    <w:p>
      <w:pPr>
        <w:pStyle w:val="Normal"/>
        <w:framePr w:w="9725" w:x="1800" w:y="431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场供求状况、房价水平、居民承受能力等因素，进一步适当降低</w:t>
      </w:r>
    </w:p>
    <w:p>
      <w:pPr>
        <w:pStyle w:val="Normal"/>
        <w:framePr w:w="9725" w:x="1800" w:y="431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中小城市住房转让手续费标准，减轻居民购房费用负担。</w:t>
      </w:r>
    </w:p>
    <w:p>
      <w:pPr>
        <w:pStyle w:val="Normal"/>
        <w:framePr w:w="9725" w:x="1800" w:y="4315"/>
        <w:widowControl w:val="off"/>
        <w:autoSpaceDE w:val="off"/>
        <w:autoSpaceDN w:val="off"/>
        <w:spacing w:before="0" w:after="0" w:line="588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降低住房以外的其他房屋转让手续费标准，具体政策由各省</w:t>
      </w:r>
    </w:p>
    <w:p>
      <w:pPr>
        <w:pStyle w:val="Normal"/>
        <w:framePr w:w="9725" w:x="1800" w:y="431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级价格、财政部门制定。</w:t>
      </w:r>
    </w:p>
    <w:p>
      <w:pPr>
        <w:pStyle w:val="Normal"/>
        <w:framePr w:w="2250" w:x="2400" w:y="784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Hei" w:hAnsi="SimHei" w:cs="SimHei"/>
          <w:color w:val="000000"/>
          <w:spacing w:val="0"/>
          <w:sz w:val="30"/>
        </w:rPr>
      </w:pPr>
      <w:r>
        <w:rPr>
          <w:rFonts w:ascii="SimHei" w:hAnsi="SimHei" w:cs="SimHei"/>
          <w:color w:val="000000"/>
          <w:spacing w:val="0"/>
          <w:sz w:val="30"/>
        </w:rPr>
        <w:t>二、工商部门</w:t>
      </w:r>
    </w:p>
    <w:p>
      <w:pPr>
        <w:pStyle w:val="Normal"/>
        <w:framePr w:w="9723" w:x="1800" w:y="8431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受理商标注册费，由现行的800元（限定本类10个商品。</w:t>
      </w:r>
    </w:p>
    <w:p>
      <w:pPr>
        <w:pStyle w:val="Normal"/>
        <w:framePr w:w="9723" w:x="1800" w:y="843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10 个以上商品，每超过 1 个商品，每个商品加收 80 元），降为</w:t>
      </w:r>
    </w:p>
    <w:p>
      <w:pPr>
        <w:pStyle w:val="Normal"/>
        <w:framePr w:w="9723" w:x="1800" w:y="843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600元（限定本类10个商品。10个以上商品，每超过1个商品，</w:t>
      </w:r>
    </w:p>
    <w:p>
      <w:pPr>
        <w:pStyle w:val="Normal"/>
        <w:framePr w:w="9723" w:x="1800" w:y="843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每个商品加收60元）。</w:t>
      </w:r>
    </w:p>
    <w:p>
      <w:pPr>
        <w:pStyle w:val="Normal"/>
        <w:framePr w:w="2250" w:x="2400" w:y="1078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Hei" w:hAnsi="SimHei" w:cs="SimHei"/>
          <w:color w:val="000000"/>
          <w:spacing w:val="0"/>
          <w:sz w:val="30"/>
        </w:rPr>
      </w:pPr>
      <w:r>
        <w:rPr>
          <w:rFonts w:ascii="SimHei" w:hAnsi="SimHei" w:cs="SimHei"/>
          <w:color w:val="000000"/>
          <w:spacing w:val="0"/>
          <w:sz w:val="30"/>
        </w:rPr>
        <w:t>三、农业部门</w:t>
      </w:r>
    </w:p>
    <w:p>
      <w:pPr>
        <w:pStyle w:val="Normal"/>
        <w:framePr w:w="9552" w:x="1800" w:y="11371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（一）植物新品种保护权费，由现行的在保护期内，年费为</w:t>
      </w:r>
    </w:p>
    <w:p>
      <w:pPr>
        <w:pStyle w:val="Normal"/>
        <w:framePr w:w="9552" w:x="1800" w:y="1137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第 1-6 年每年 1000 元、以后每年 1500 元，降为第 1-6 年每年</w:t>
      </w:r>
    </w:p>
    <w:p>
      <w:pPr>
        <w:pStyle w:val="Normal"/>
        <w:framePr w:w="9552" w:x="1800" w:y="1137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1000元不变、以后每年降为1200元。</w:t>
      </w:r>
    </w:p>
    <w:p>
      <w:pPr>
        <w:pStyle w:val="Normal"/>
        <w:framePr w:w="9552" w:x="1800" w:y="13135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（二）农药实（试）验费中的残留试验费，由现行的每一种</w:t>
      </w:r>
    </w:p>
    <w:p>
      <w:pPr>
        <w:pStyle w:val="Normal"/>
        <w:framePr w:w="9552" w:x="1800" w:y="1313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剂型，一种作物，一处试验点，两年试验期，收费标准为</w:t>
      </w:r>
    </w:p>
    <w:p>
      <w:pPr>
        <w:pStyle w:val="Normal"/>
        <w:framePr w:w="9552" w:x="1800" w:y="1313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35000-42500元，降为30000-35000元。</w:t>
      </w:r>
    </w:p>
    <w:p>
      <w:pPr>
        <w:pStyle w:val="Normal"/>
        <w:framePr w:w="9033" w:x="2400" w:y="1489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（三）国内植物检疫收费中的调运检疫费，由现行的粮谷类、</w:t>
      </w:r>
    </w:p>
    <w:p>
      <w:pPr>
        <w:pStyle w:val="Normal"/>
        <w:framePr w:w="480" w:x="5893" w:y="153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GNVSKF+TimesNewRomanPSMT"/>
          <w:color w:val="000000"/>
          <w:spacing w:val="0"/>
          <w:sz w:val="24"/>
        </w:rPr>
      </w:pPr>
      <w:r>
        <w:rPr>
          <w:rFonts w:ascii="GNVSKF+TimesNewRomanPSMT"/>
          <w:color w:val="000000"/>
          <w:spacing w:val="0"/>
          <w:sz w:val="24"/>
        </w:rPr>
        <w:t>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60" w:x="1800" w:y="165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经济作物类和水（瓜）果类收费额占货值比率分别为0.45%、0.50%</w:t>
      </w:r>
    </w:p>
    <w:p>
      <w:pPr>
        <w:pStyle w:val="Normal"/>
        <w:framePr w:w="9660" w:x="1800" w:y="165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和0.60%，分别降为0.40%，0.45%和0.55%。</w:t>
      </w:r>
    </w:p>
    <w:p>
      <w:pPr>
        <w:pStyle w:val="Normal"/>
        <w:framePr w:w="9723" w:x="1800" w:y="2827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（四）国内植物检疫收费中的产地检疫费，由现行的粮谷类、</w:t>
      </w:r>
    </w:p>
    <w:p>
      <w:pPr>
        <w:pStyle w:val="Normal"/>
        <w:framePr w:w="9723" w:x="1800" w:y="2827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经济作物类和水（瓜）果类收费额占货值比率分别为0.30%、0.35%</w:t>
      </w:r>
    </w:p>
    <w:p>
      <w:pPr>
        <w:pStyle w:val="Normal"/>
        <w:framePr w:w="9723" w:x="1800" w:y="2827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和0.45%，分别降为0.25%，0.30%和0.40%。</w:t>
      </w:r>
    </w:p>
    <w:p>
      <w:pPr>
        <w:pStyle w:val="Normal"/>
        <w:framePr w:w="9554" w:x="1800" w:y="4591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（五）渔业船舶登记费，由现行的主机功率15千瓦（20马</w:t>
      </w:r>
    </w:p>
    <w:p>
      <w:pPr>
        <w:pStyle w:val="Normal"/>
        <w:framePr w:w="9554" w:x="1800" w:y="459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力）以下的机动渔船，每艘100元；主机功率16～44千瓦（21～</w:t>
      </w:r>
    </w:p>
    <w:p>
      <w:pPr>
        <w:pStyle w:val="Normal"/>
        <w:framePr w:w="9554" w:x="1800" w:y="459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60马力）的机动渔船，每艘200元；主机功率45～146千瓦（61～</w:t>
      </w:r>
    </w:p>
    <w:p>
      <w:pPr>
        <w:pStyle w:val="Normal"/>
        <w:framePr w:w="9554" w:x="1800" w:y="459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199 马力）的机动渔船，每艘 300 元；主机功率 147～440 千瓦</w:t>
      </w:r>
    </w:p>
    <w:p>
      <w:pPr>
        <w:pStyle w:val="Normal"/>
        <w:framePr w:w="9554" w:x="1800" w:y="459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（200～599 马力）的机动渔船，每艘 400 元；主机功率 441 千</w:t>
      </w:r>
    </w:p>
    <w:p>
      <w:pPr>
        <w:pStyle w:val="Normal"/>
        <w:framePr w:w="9554" w:x="1800" w:y="459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瓦（600马力）以上的机动渔船，每艘500元，统一调整为每艘</w:t>
      </w:r>
    </w:p>
    <w:p>
      <w:pPr>
        <w:pStyle w:val="Normal"/>
        <w:framePr w:w="9554" w:x="1800" w:y="459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100元。</w:t>
      </w:r>
    </w:p>
    <w:p>
      <w:pPr>
        <w:pStyle w:val="Normal"/>
        <w:framePr w:w="2250" w:x="2400" w:y="870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Hei" w:hAnsi="SimHei" w:cs="SimHei"/>
          <w:color w:val="000000"/>
          <w:spacing w:val="0"/>
          <w:sz w:val="30"/>
        </w:rPr>
      </w:pPr>
      <w:r>
        <w:rPr>
          <w:rFonts w:ascii="SimHei" w:hAnsi="SimHei" w:cs="SimHei"/>
          <w:color w:val="000000"/>
          <w:spacing w:val="0"/>
          <w:sz w:val="30"/>
        </w:rPr>
        <w:t>四、民航部门</w:t>
      </w:r>
    </w:p>
    <w:p>
      <w:pPr>
        <w:pStyle w:val="Normal"/>
        <w:framePr w:w="9552" w:x="1800" w:y="9295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（一）民用航空器国籍登记费，由现行的首次登记每架次</w:t>
      </w:r>
    </w:p>
    <w:p>
      <w:pPr>
        <w:pStyle w:val="Normal"/>
        <w:framePr w:w="9552" w:x="1800" w:y="929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1000 元，其中特殊类航空器每架次 400 元，降为首次登记每架</w:t>
      </w:r>
    </w:p>
    <w:p>
      <w:pPr>
        <w:pStyle w:val="Normal"/>
        <w:framePr w:w="9552" w:x="1800" w:y="929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次700元，其中特殊类航空器每架次300元。</w:t>
      </w:r>
    </w:p>
    <w:p>
      <w:pPr>
        <w:pStyle w:val="Normal"/>
        <w:framePr w:w="9660" w:x="1800" w:y="11059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（二）民用航空器权利登记费，由现行的所有权、占有权、</w:t>
      </w:r>
    </w:p>
    <w:p>
      <w:pPr>
        <w:pStyle w:val="Normal"/>
        <w:framePr w:w="9660" w:x="1800" w:y="11059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抵押权首次登记费收费标准为每架次 1000 元，其中特殊类航空</w:t>
      </w:r>
    </w:p>
    <w:p>
      <w:pPr>
        <w:pStyle w:val="Normal"/>
        <w:framePr w:w="9660" w:x="1800" w:y="11059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器每架次400元，降为所有权、占有权、抵押权首次登记费收费</w:t>
      </w:r>
    </w:p>
    <w:p>
      <w:pPr>
        <w:pStyle w:val="Normal"/>
        <w:framePr w:w="9660" w:x="1800" w:y="11059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标准为每架次700元，其中特殊类航空器每架次300元。</w:t>
      </w:r>
    </w:p>
    <w:p>
      <w:pPr>
        <w:pStyle w:val="Normal"/>
        <w:framePr w:w="9660" w:x="1800" w:y="11059"/>
        <w:widowControl w:val="off"/>
        <w:autoSpaceDE w:val="off"/>
        <w:autoSpaceDN w:val="off"/>
        <w:spacing w:before="0" w:after="0" w:line="588" w:lineRule="exact"/>
        <w:ind w:left="600" w:right="0" w:first-line="0"/>
        <w:jc w:val="left"/>
        <w:rPr>
          <w:rFonts w:ascii="SimHei" w:hAnsi="SimHei" w:cs="SimHei"/>
          <w:color w:val="000000"/>
          <w:spacing w:val="0"/>
          <w:sz w:val="30"/>
        </w:rPr>
      </w:pPr>
      <w:r>
        <w:rPr>
          <w:rFonts w:ascii="SimHei" w:hAnsi="SimHei" w:cs="SimHei"/>
          <w:color w:val="000000"/>
          <w:spacing w:val="0"/>
          <w:sz w:val="30"/>
        </w:rPr>
        <w:t>五、新闻出版广电部门</w:t>
      </w:r>
    </w:p>
    <w:p>
      <w:pPr>
        <w:pStyle w:val="Normal"/>
        <w:framePr w:w="9552" w:x="1800" w:y="13999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（一）软件著作权登记申请费，由现行的250元每件次，降</w:t>
      </w:r>
    </w:p>
    <w:p>
      <w:pPr>
        <w:pStyle w:val="Normal"/>
        <w:framePr w:w="9552" w:x="1800" w:y="13999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为200元每件次。</w:t>
      </w:r>
    </w:p>
    <w:p>
      <w:pPr>
        <w:pStyle w:val="Normal"/>
        <w:framePr w:w="480" w:x="5893" w:y="153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GNVSKF+TimesNewRomanPSMT"/>
          <w:color w:val="000000"/>
          <w:spacing w:val="0"/>
          <w:sz w:val="24"/>
        </w:rPr>
      </w:pPr>
      <w:r>
        <w:rPr>
          <w:rFonts w:ascii="GNVSKF+TimesNewRomanPSMT"/>
          <w:color w:val="000000"/>
          <w:spacing w:val="0"/>
          <w:sz w:val="24"/>
        </w:rPr>
        <w:t>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52" w:x="1800" w:y="1651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（二）软件著作权登记证书工本费，由现行的 50 元，降为</w:t>
      </w:r>
    </w:p>
    <w:p>
      <w:pPr>
        <w:pStyle w:val="Normal"/>
        <w:framePr w:w="9552" w:x="1800" w:y="1651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10元。</w:t>
      </w:r>
    </w:p>
    <w:p>
      <w:pPr>
        <w:pStyle w:val="Normal"/>
        <w:framePr w:w="2250" w:x="2400" w:y="282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Hei" w:hAnsi="SimHei" w:cs="SimHei"/>
          <w:color w:val="000000"/>
          <w:spacing w:val="0"/>
          <w:sz w:val="30"/>
        </w:rPr>
      </w:pPr>
      <w:r>
        <w:rPr>
          <w:rFonts w:ascii="SimHei" w:hAnsi="SimHei" w:cs="SimHei"/>
          <w:color w:val="000000"/>
          <w:spacing w:val="0"/>
          <w:sz w:val="30"/>
        </w:rPr>
        <w:t>六、林业部门</w:t>
      </w:r>
    </w:p>
    <w:p>
      <w:pPr>
        <w:pStyle w:val="Normal"/>
        <w:framePr w:w="9552" w:x="1800" w:y="3415"/>
        <w:widowControl w:val="off"/>
        <w:autoSpaceDE w:val="off"/>
        <w:autoSpaceDN w:val="off"/>
        <w:spacing w:before="0" w:after="0" w:line="300" w:lineRule="exact"/>
        <w:ind w:left="60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植物新品种保护权收费，由现行的在保护期内，年费为第</w:t>
      </w:r>
    </w:p>
    <w:p>
      <w:pPr>
        <w:pStyle w:val="Normal"/>
        <w:framePr w:w="9552" w:x="1800" w:y="341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1-6年每年1000元、以后每年1500元，降为第1-6年每年1000</w:t>
      </w:r>
    </w:p>
    <w:p>
      <w:pPr>
        <w:pStyle w:val="Normal"/>
        <w:framePr w:w="9552" w:x="1800" w:y="3415"/>
        <w:widowControl w:val="off"/>
        <w:autoSpaceDE w:val="off"/>
        <w:autoSpaceDN w:val="off"/>
        <w:spacing w:before="0" w:after="0" w:line="588" w:lineRule="exact"/>
        <w:ind w:left="0" w:right="0" w:first-line="0"/>
        <w:jc w:val="left"/>
        <w:rPr>
          <w:rFonts w:ascii="FangSong_GB2312" w:hAnsi="FangSong_GB2312" w:cs="FangSong_GB2312"/>
          <w:color w:val="000000"/>
          <w:spacing w:val="0"/>
          <w:sz w:val="30"/>
        </w:rPr>
      </w:pPr>
      <w:r>
        <w:rPr>
          <w:rFonts w:ascii="FangSong_GB2312" w:hAnsi="FangSong_GB2312" w:cs="FangSong_GB2312"/>
          <w:color w:val="000000"/>
          <w:spacing w:val="0"/>
          <w:sz w:val="30"/>
        </w:rPr>
        <w:t>元不变、以后每年降为1200元。</w:t>
      </w:r>
    </w:p>
    <w:p>
      <w:pPr>
        <w:pStyle w:val="Normal"/>
        <w:framePr w:w="480" w:x="5893" w:y="153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GNVSKF+TimesNewRomanPSMT"/>
          <w:color w:val="000000"/>
          <w:spacing w:val="0"/>
          <w:sz w:val="24"/>
        </w:rPr>
      </w:pPr>
      <w:r>
        <w:rPr>
          <w:rFonts w:ascii="GNVSKF+TimesNewRomanPSMT"/>
          <w:color w:val="000000"/>
          <w:spacing w:val="0"/>
          <w:sz w:val="24"/>
        </w:rPr>
        <w:t>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FangSong_GB2312">
    <w:panose-1>"00000000000000000000"</w:panose-1>
    <w:charset>
      <w:val>"01"</w:val>
    </w:charset>
    <w:family>"Auto"</w:family>
    <w:notTrueType w:val="on"/>
    <w:pitch>"default"</w:pitch>
    <w:sig w:usb0="01010101" w:usb1="01010101" w:usb2="01010101" w:usb3="01010101" w:csb0="01010101" w:csb1="01010101"/>
  </w:font>
  <w:font w:name="LHTWDQ+ArialUnicodeMS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0eeda5e-0000-0000-0000-000000000000}"/>
  </w:font>
  <w:font w:name="SimHei">
    <w:panose-1>"00000000000000000000"</w:panose-1>
    <w:charset>
      <w:val>"01"</w:val>
    </w:charset>
    <w:family>"Auto"</w:family>
    <w:notTrueType w:val="on"/>
    <w:pitch>"default"</w:pitch>
    <w:sig w:usb0="01010101" w:usb1="01010101" w:usb2="01010101" w:usb3="01010101" w:csb0="01010101" w:csb1="01010101"/>
  </w:font>
  <w:font w:name="GNVSKF+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76ee3a8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85</Words>
  <Characters>1192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NETWORK SERVICE</dc:creator>
  <lastModifiedBy>NETWORK SERVICE</lastModifiedBy>
  <revision>1</revision>
  <dcterms:created xmlns:xsi="http://www.w3.org/2001/XMLSchema-instance" xmlns:dcterms="http://purl.org/dc/terms/" xsi:type="dcterms:W3CDTF">2015-09-28T10:24:05+08:00</dcterms:created>
  <dcterms:modified xmlns:xsi="http://www.w3.org/2001/XMLSchema-instance" xmlns:dcterms="http://purl.org/dc/terms/" xsi:type="dcterms:W3CDTF">2015-09-28T10:24:05+08:00</dcterms:modified>
</coreProperties>
</file>